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51E" w:rsidRPr="00680656" w:rsidRDefault="0096351E" w:rsidP="0096351E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BRITISH MEMORIES </w:t>
      </w:r>
      <w:r w:rsidRPr="00680656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OF THE HOLOCAUST</w:t>
      </w:r>
    </w:p>
    <w:p w:rsidR="0096351E" w:rsidRPr="00680656" w:rsidRDefault="0096351E" w:rsidP="0096351E">
      <w:pPr>
        <w:rPr>
          <w:rFonts w:ascii="Times New Roman" w:hAnsi="Times New Roman" w:cs="Times New Roman"/>
          <w:lang w:val="en-US"/>
        </w:rPr>
      </w:pPr>
    </w:p>
    <w:p w:rsidR="0096351E" w:rsidRPr="00680656" w:rsidRDefault="0096351E" w:rsidP="009635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0656">
        <w:rPr>
          <w:rFonts w:ascii="Times New Roman" w:hAnsi="Times New Roman" w:cs="Times New Roman"/>
          <w:sz w:val="24"/>
          <w:szCs w:val="24"/>
          <w:lang w:val="en-US"/>
        </w:rPr>
        <w:t xml:space="preserve">Over the course of the war, the Jewish Agency tried persuading the British to help it send commandos from the </w:t>
      </w:r>
      <w:proofErr w:type="spellStart"/>
      <w:r w:rsidRPr="00680656">
        <w:rPr>
          <w:rFonts w:ascii="Times New Roman" w:hAnsi="Times New Roman" w:cs="Times New Roman"/>
          <w:i/>
          <w:sz w:val="24"/>
          <w:szCs w:val="24"/>
          <w:lang w:val="en-US"/>
        </w:rPr>
        <w:t>yishuv</w:t>
      </w:r>
      <w:proofErr w:type="spellEnd"/>
      <w:r w:rsidRPr="00680656">
        <w:rPr>
          <w:rFonts w:ascii="Times New Roman" w:hAnsi="Times New Roman" w:cs="Times New Roman"/>
          <w:sz w:val="24"/>
          <w:szCs w:val="24"/>
          <w:lang w:val="en-US"/>
        </w:rPr>
        <w:t xml:space="preserve"> into occupied territory, where they could set up Jewish underground groups to fight the Nazis. The agency pictured about a thousand men. At least they could try to sabotage the railroads to the death camps. Ben-Gurion had no faith in the idea: “Jewish commandos in the war in Poland is </w:t>
      </w:r>
      <w:proofErr w:type="gramStart"/>
      <w:r w:rsidRPr="00680656">
        <w:rPr>
          <w:rFonts w:ascii="Times New Roman" w:hAnsi="Times New Roman" w:cs="Times New Roman"/>
          <w:sz w:val="24"/>
          <w:szCs w:val="24"/>
          <w:lang w:val="en-US"/>
        </w:rPr>
        <w:t>ludicrous !</w:t>
      </w:r>
      <w:proofErr w:type="gramEnd"/>
      <w:r w:rsidRPr="00680656">
        <w:rPr>
          <w:rFonts w:ascii="Times New Roman" w:hAnsi="Times New Roman" w:cs="Times New Roman"/>
          <w:sz w:val="24"/>
          <w:szCs w:val="24"/>
          <w:lang w:val="en-US"/>
        </w:rPr>
        <w:t xml:space="preserve"> If you want to have commandos, you have to have a state,” he ruled. The British rejected it for various reasons: they did not believe that such an operation would advance the war effort; they did not want to enhance the Jewish Agency’s power; they did not want to be indebted to the agency. All such proposals were rejected or lost in bureaucratic channels.</w:t>
      </w:r>
    </w:p>
    <w:p w:rsidR="0096351E" w:rsidRPr="00680656" w:rsidRDefault="0096351E" w:rsidP="009635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80656">
        <w:rPr>
          <w:rFonts w:ascii="Times New Roman" w:hAnsi="Times New Roman" w:cs="Times New Roman"/>
          <w:sz w:val="20"/>
          <w:szCs w:val="20"/>
          <w:lang w:val="en-US"/>
        </w:rPr>
        <w:t xml:space="preserve">Tom </w:t>
      </w:r>
      <w:proofErr w:type="spellStart"/>
      <w:r w:rsidRPr="00680656">
        <w:rPr>
          <w:rFonts w:ascii="Times New Roman" w:hAnsi="Times New Roman" w:cs="Times New Roman"/>
          <w:sz w:val="20"/>
          <w:szCs w:val="20"/>
          <w:lang w:val="en-US"/>
        </w:rPr>
        <w:t>Segev</w:t>
      </w:r>
      <w:proofErr w:type="spellEnd"/>
      <w:r w:rsidRPr="00680656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gramStart"/>
      <w:r w:rsidRPr="00680656">
        <w:rPr>
          <w:rFonts w:ascii="Times New Roman" w:hAnsi="Times New Roman" w:cs="Times New Roman"/>
          <w:i/>
          <w:sz w:val="20"/>
          <w:szCs w:val="20"/>
          <w:lang w:val="en-US"/>
        </w:rPr>
        <w:t>The</w:t>
      </w:r>
      <w:proofErr w:type="gramEnd"/>
      <w:r w:rsidRPr="00680656">
        <w:rPr>
          <w:rFonts w:ascii="Times New Roman" w:hAnsi="Times New Roman" w:cs="Times New Roman"/>
          <w:i/>
          <w:sz w:val="20"/>
          <w:szCs w:val="20"/>
          <w:lang w:val="en-US"/>
        </w:rPr>
        <w:t xml:space="preserve"> Seventh Million, The Israelis and the Holocaust</w:t>
      </w:r>
      <w:r w:rsidRPr="00680656">
        <w:rPr>
          <w:rFonts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1991.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680656">
        <w:rPr>
          <w:rFonts w:ascii="Times New Roman" w:hAnsi="Times New Roman" w:cs="Times New Roman"/>
          <w:sz w:val="20"/>
          <w:szCs w:val="20"/>
          <w:lang w:val="en-US"/>
        </w:rPr>
        <w:t xml:space="preserve">ranslated by Haim </w:t>
      </w:r>
      <w:proofErr w:type="spellStart"/>
      <w:r w:rsidRPr="00680656">
        <w:rPr>
          <w:rFonts w:ascii="Times New Roman" w:hAnsi="Times New Roman" w:cs="Times New Roman"/>
          <w:sz w:val="20"/>
          <w:szCs w:val="20"/>
          <w:lang w:val="en-US"/>
        </w:rPr>
        <w:t>Watzman</w:t>
      </w:r>
      <w:proofErr w:type="spellEnd"/>
      <w:r w:rsidRPr="00680656">
        <w:rPr>
          <w:rFonts w:ascii="Times New Roman" w:hAnsi="Times New Roman" w:cs="Times New Roman"/>
          <w:sz w:val="20"/>
          <w:szCs w:val="20"/>
          <w:lang w:val="en-US"/>
        </w:rPr>
        <w:t xml:space="preserve"> in 1993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96351E" w:rsidRDefault="0096351E" w:rsidP="0096351E">
      <w:pPr>
        <w:rPr>
          <w:lang w:val="en-US"/>
        </w:rPr>
      </w:pPr>
    </w:p>
    <w:p w:rsidR="00F916C3" w:rsidRDefault="00F916C3" w:rsidP="0096351E">
      <w:pPr>
        <w:rPr>
          <w:lang w:val="en-US"/>
        </w:rPr>
      </w:pPr>
    </w:p>
    <w:p w:rsidR="0096351E" w:rsidRPr="002518B2" w:rsidRDefault="0096351E" w:rsidP="0096351E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48517A8D" wp14:editId="78D74198">
            <wp:extent cx="3796566" cy="448205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298" cy="448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51E" w:rsidRPr="002518B2" w:rsidRDefault="0096351E" w:rsidP="0096351E">
      <w:pPr>
        <w:rPr>
          <w:rFonts w:ascii="Times New Roman" w:hAnsi="Times New Roman" w:cs="Times New Roman"/>
          <w:i/>
          <w:noProof/>
          <w:lang w:val="en-US" w:eastAsia="fr-FR"/>
        </w:rPr>
      </w:pPr>
      <w:r w:rsidRPr="002518B2">
        <w:rPr>
          <w:rFonts w:ascii="Times New Roman" w:hAnsi="Times New Roman" w:cs="Times New Roman"/>
          <w:i/>
          <w:noProof/>
          <w:lang w:val="en-US" w:eastAsia="fr-FR"/>
        </w:rPr>
        <w:t>Poster for a British documentary on the liberation of the camps (1985).</w:t>
      </w:r>
    </w:p>
    <w:p w:rsidR="00F916C3" w:rsidRPr="00680656" w:rsidRDefault="00F916C3" w:rsidP="00F916C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F916C3" w:rsidRDefault="00F916C3" w:rsidP="00F916C3">
      <w:pPr>
        <w:rPr>
          <w:lang w:val="en-US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lastRenderedPageBreak/>
        <w:drawing>
          <wp:inline distT="0" distB="0" distL="0" distR="0" wp14:anchorId="2D5C2328" wp14:editId="42BD72F9">
            <wp:extent cx="5735049" cy="4789714"/>
            <wp:effectExtent l="0" t="0" r="0" b="0"/>
            <wp:docPr id="3" name="Image 3" descr="http://www.ushmm.org/lcmedia/photo/lc/image/74/74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shmm.org/lcmedia/photo/lc/image/74/7493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801" cy="479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C3" w:rsidRDefault="00F916C3" w:rsidP="00F916C3">
      <w:pPr>
        <w:rPr>
          <w:rFonts w:ascii="Times New Roman" w:hAnsi="Times New Roman" w:cs="Times New Roman"/>
          <w:i/>
          <w:sz w:val="20"/>
          <w:szCs w:val="20"/>
          <w:lang w:val="en"/>
        </w:rPr>
      </w:pPr>
      <w:r w:rsidRPr="009B5853">
        <w:rPr>
          <w:rFonts w:ascii="Times New Roman" w:hAnsi="Times New Roman" w:cs="Times New Roman"/>
          <w:i/>
          <w:sz w:val="20"/>
          <w:szCs w:val="20"/>
          <w:lang w:val="en"/>
        </w:rPr>
        <w:t>After liberation of the Bergen-Belsen camp, British soldiers forced German mayors from nearby towns to view mass graves. Bergen-Belsen, Germany, after April 15, 1945.</w:t>
      </w: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  <w:r>
        <w:rPr>
          <w:noProof/>
          <w:lang w:eastAsia="fr-FR"/>
        </w:rPr>
        <w:lastRenderedPageBreak/>
        <w:drawing>
          <wp:inline distT="0" distB="0" distL="0" distR="0" wp14:anchorId="78F09232" wp14:editId="40257CE7">
            <wp:extent cx="5689600" cy="6799728"/>
            <wp:effectExtent l="0" t="0" r="6350" b="1270"/>
            <wp:docPr id="4" name="Image 4" descr="Extract from a letter printed in a British newspaper, The Daily Worker, February 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xtract from a letter printed in a British newspaper, The Daily Worker, February 194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900" cy="6797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fr-FR"/>
        </w:rPr>
        <w:drawing>
          <wp:inline distT="0" distB="0" distL="0" distR="0" wp14:anchorId="793583C1" wp14:editId="150C7B27">
            <wp:extent cx="5191125" cy="3314467"/>
            <wp:effectExtent l="0" t="0" r="0" b="635"/>
            <wp:docPr id="20" name="Image 20" descr="http://www.hmd.org.uk/sites/default/files/styles/w540/public/images/Genocides/204._arrival_at_auschwitz_-_victims_are_selected_for_the_gas_chambers_in_may_or_june_1944.jpg?itok=-l_Cc1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hmd.org.uk/sites/default/files/styles/w540/public/images/Genocides/204._arrival_at_auschwitz_-_victims_are_selected_for_the_gas_chambers_in_may_or_june_1944.jpg?itok=-l_Cc1n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763" cy="331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C3" w:rsidRDefault="00F916C3" w:rsidP="00F916C3">
      <w:pPr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F31719">
        <w:rPr>
          <w:rFonts w:ascii="Times New Roman" w:hAnsi="Times New Roman" w:cs="Times New Roman"/>
          <w:i/>
          <w:sz w:val="20"/>
          <w:szCs w:val="20"/>
          <w:lang w:val="en-US"/>
        </w:rPr>
        <w:t>Selection at Auschwitz – Holocaust Memorial Day Trust (www.hmd.org.uk)</w:t>
      </w:r>
    </w:p>
    <w:p w:rsidR="00F916C3" w:rsidRDefault="00F916C3" w:rsidP="00F916C3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F916C3" w:rsidRDefault="00F916C3" w:rsidP="00F916C3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F916C3" w:rsidRPr="00F31719" w:rsidRDefault="00F916C3" w:rsidP="00F916C3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eastAsia="fr-FR"/>
        </w:rPr>
        <w:drawing>
          <wp:inline distT="0" distB="0" distL="0" distR="0" wp14:anchorId="1ADD3A59" wp14:editId="34141E22">
            <wp:extent cx="4686300" cy="1596058"/>
            <wp:effectExtent l="0" t="0" r="0" b="4445"/>
            <wp:docPr id="22" name="Image 22" descr="A letter written to the Prime Minister, December 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 letter written to the Prime Minister, December 194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605" cy="159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eastAsia="fr-FR"/>
        </w:rPr>
        <w:drawing>
          <wp:inline distT="0" distB="0" distL="0" distR="0" wp14:anchorId="02D4C1DE" wp14:editId="371E0803">
            <wp:extent cx="5760720" cy="1798626"/>
            <wp:effectExtent l="0" t="0" r="0" b="0"/>
            <wp:docPr id="5" name="Image 5" descr="A letter written to the Prime Minister, December 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letter written to the Prime Minister, December 194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98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 wp14:anchorId="162634EF" wp14:editId="52C97723">
            <wp:extent cx="4686300" cy="597673"/>
            <wp:effectExtent l="0" t="0" r="0" b="0"/>
            <wp:docPr id="23" name="Image 23" descr="A letter written to the Prime Minister, December 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 letter written to the Prime Minister, December 194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204" cy="60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C3" w:rsidRPr="00F31719" w:rsidRDefault="00F916C3" w:rsidP="00F916C3">
      <w:pPr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F31719">
        <w:rPr>
          <w:rFonts w:ascii="Times New Roman" w:hAnsi="Times New Roman" w:cs="Times New Roman"/>
          <w:i/>
          <w:sz w:val="20"/>
          <w:szCs w:val="20"/>
          <w:lang w:val="en-US"/>
        </w:rPr>
        <w:t>Extract from a letter written by a representative of the Jewish community in Jerusalem to the British High Commissioner in Jerusalem, November 1942 (www.nationalarchives.gov.uk)</w:t>
      </w:r>
    </w:p>
    <w:p w:rsidR="00F916C3" w:rsidRDefault="00F916C3" w:rsidP="00F916C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eastAsia="fr-FR"/>
        </w:rPr>
        <w:drawing>
          <wp:inline distT="0" distB="0" distL="0" distR="0" wp14:anchorId="6E157540" wp14:editId="4840039F">
            <wp:extent cx="5760720" cy="6378575"/>
            <wp:effectExtent l="0" t="0" r="0" b="3175"/>
            <wp:docPr id="6" name="Image 6" descr="British Prime Minister Winston Churchill’s comments to the Foreign Secretary on the actions of Nazi war criminals, July 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ritish Prime Minister Winston Churchill’s comments to the Foreign Secretary on the actions of Nazi war criminals, July 194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7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C3" w:rsidRDefault="00F916C3" w:rsidP="00F916C3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81AB8" w:rsidRPr="0096351E" w:rsidRDefault="00D81AB8">
      <w:pPr>
        <w:rPr>
          <w:lang w:val="en-US"/>
        </w:rPr>
      </w:pPr>
      <w:bookmarkStart w:id="0" w:name="_GoBack"/>
      <w:bookmarkEnd w:id="0"/>
    </w:p>
    <w:sectPr w:rsidR="00D81AB8" w:rsidRPr="0096351E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6C3" w:rsidRDefault="00F916C3" w:rsidP="00F916C3">
      <w:pPr>
        <w:spacing w:after="0" w:line="240" w:lineRule="auto"/>
      </w:pPr>
      <w:r>
        <w:separator/>
      </w:r>
    </w:p>
  </w:endnote>
  <w:endnote w:type="continuationSeparator" w:id="0">
    <w:p w:rsidR="00F916C3" w:rsidRDefault="00F916C3" w:rsidP="00F91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75293395"/>
      <w:docPartObj>
        <w:docPartGallery w:val="Page Numbers (Bottom of Page)"/>
        <w:docPartUnique/>
      </w:docPartObj>
    </w:sdtPr>
    <w:sdtContent>
      <w:p w:rsidR="00F916C3" w:rsidRDefault="00F916C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F916C3" w:rsidRDefault="00F916C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6C3" w:rsidRDefault="00F916C3" w:rsidP="00F916C3">
      <w:pPr>
        <w:spacing w:after="0" w:line="240" w:lineRule="auto"/>
      </w:pPr>
      <w:r>
        <w:separator/>
      </w:r>
    </w:p>
  </w:footnote>
  <w:footnote w:type="continuationSeparator" w:id="0">
    <w:p w:rsidR="00F916C3" w:rsidRDefault="00F916C3" w:rsidP="00F916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2F5"/>
    <w:rsid w:val="004222F5"/>
    <w:rsid w:val="00551F5F"/>
    <w:rsid w:val="0096351E"/>
    <w:rsid w:val="00D81AB8"/>
    <w:rsid w:val="00F9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5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63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351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F916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16C3"/>
  </w:style>
  <w:style w:type="paragraph" w:styleId="Pieddepage">
    <w:name w:val="footer"/>
    <w:basedOn w:val="Normal"/>
    <w:link w:val="PieddepageCar"/>
    <w:uiPriority w:val="99"/>
    <w:unhideWhenUsed/>
    <w:rsid w:val="00F916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16C3"/>
  </w:style>
  <w:style w:type="character" w:styleId="Lienhypertexte">
    <w:name w:val="Hyperlink"/>
    <w:basedOn w:val="Policepardfaut"/>
    <w:uiPriority w:val="99"/>
    <w:unhideWhenUsed/>
    <w:rsid w:val="00F916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5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63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351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F916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16C3"/>
  </w:style>
  <w:style w:type="paragraph" w:styleId="Pieddepage">
    <w:name w:val="footer"/>
    <w:basedOn w:val="Normal"/>
    <w:link w:val="PieddepageCar"/>
    <w:uiPriority w:val="99"/>
    <w:unhideWhenUsed/>
    <w:rsid w:val="00F916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16C3"/>
  </w:style>
  <w:style w:type="character" w:styleId="Lienhypertexte">
    <w:name w:val="Hyperlink"/>
    <w:basedOn w:val="Policepardfaut"/>
    <w:uiPriority w:val="99"/>
    <w:unhideWhenUsed/>
    <w:rsid w:val="00F916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220</Words>
  <Characters>1216</Characters>
  <Application>Microsoft Office Word</Application>
  <DocSecurity>0</DocSecurity>
  <Lines>10</Lines>
  <Paragraphs>2</Paragraphs>
  <ScaleCrop>false</ScaleCrop>
  <Company>OGEC PETIT VAL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</dc:creator>
  <cp:keywords/>
  <dc:description/>
  <cp:lastModifiedBy>Prof</cp:lastModifiedBy>
  <cp:revision>3</cp:revision>
  <dcterms:created xsi:type="dcterms:W3CDTF">2014-03-04T12:33:00Z</dcterms:created>
  <dcterms:modified xsi:type="dcterms:W3CDTF">2014-03-04T12:43:00Z</dcterms:modified>
</cp:coreProperties>
</file>